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5D2C8" w14:textId="77777777" w:rsidR="00E42823" w:rsidRDefault="00E42823" w:rsidP="00E42823">
      <w:pPr>
        <w:spacing w:line="200" w:lineRule="exact"/>
      </w:pPr>
      <w:bookmarkStart w:id="0" w:name="_GoBack"/>
      <w:bookmarkEnd w:id="0"/>
    </w:p>
    <w:p w14:paraId="27942C3B" w14:textId="77777777" w:rsidR="00E42823" w:rsidRDefault="00E42823" w:rsidP="00E42823">
      <w:pPr>
        <w:spacing w:before="2"/>
        <w:ind w:left="295" w:right="250" w:firstLine="17"/>
        <w:jc w:val="both"/>
        <w:rPr>
          <w:rFonts w:ascii="Verdana" w:eastAsia="Verdana" w:hAnsi="Verdana" w:cs="Verdana"/>
          <w:sz w:val="32"/>
          <w:szCs w:val="32"/>
        </w:rPr>
      </w:pPr>
      <w:r>
        <w:rPr>
          <w:rFonts w:ascii="Verdana" w:eastAsia="Verdana" w:hAnsi="Verdana" w:cs="Verdana"/>
          <w:w w:val="99"/>
          <w:sz w:val="32"/>
          <w:szCs w:val="32"/>
        </w:rPr>
        <w:t>Public</w:t>
      </w:r>
      <w:r>
        <w:rPr>
          <w:rFonts w:ascii="Verdana" w:eastAsia="Verdana" w:hAnsi="Verdana" w:cs="Verdana"/>
          <w:sz w:val="32"/>
          <w:szCs w:val="32"/>
        </w:rPr>
        <w:t xml:space="preserve"> </w:t>
      </w:r>
      <w:r>
        <w:rPr>
          <w:rFonts w:ascii="Verdana" w:eastAsia="Verdana" w:hAnsi="Verdana" w:cs="Verdana"/>
          <w:w w:val="99"/>
          <w:sz w:val="32"/>
          <w:szCs w:val="32"/>
        </w:rPr>
        <w:t>prostration</w:t>
      </w:r>
      <w:r>
        <w:rPr>
          <w:rFonts w:ascii="Verdana" w:eastAsia="Verdana" w:hAnsi="Verdana" w:cs="Verdana"/>
          <w:sz w:val="32"/>
          <w:szCs w:val="32"/>
        </w:rPr>
        <w:t xml:space="preserve"> </w:t>
      </w:r>
      <w:r>
        <w:rPr>
          <w:rFonts w:ascii="Verdana" w:eastAsia="Verdana" w:hAnsi="Verdana" w:cs="Verdana"/>
          <w:w w:val="99"/>
          <w:sz w:val="32"/>
          <w:szCs w:val="32"/>
        </w:rPr>
        <w:t>in</w:t>
      </w:r>
      <w:r>
        <w:rPr>
          <w:rFonts w:ascii="Verdana" w:eastAsia="Verdana" w:hAnsi="Verdana" w:cs="Verdana"/>
          <w:sz w:val="32"/>
          <w:szCs w:val="32"/>
        </w:rPr>
        <w:t xml:space="preserve"> </w:t>
      </w:r>
      <w:r>
        <w:rPr>
          <w:rFonts w:ascii="Verdana" w:eastAsia="Verdana" w:hAnsi="Verdana" w:cs="Verdana"/>
          <w:w w:val="99"/>
          <w:sz w:val="32"/>
          <w:szCs w:val="32"/>
        </w:rPr>
        <w:t>mosque,</w:t>
      </w:r>
      <w:r>
        <w:rPr>
          <w:rFonts w:ascii="Verdana" w:eastAsia="Verdana" w:hAnsi="Verdana" w:cs="Verdana"/>
          <w:sz w:val="32"/>
          <w:szCs w:val="32"/>
        </w:rPr>
        <w:t xml:space="preserve"> </w:t>
      </w:r>
      <w:r>
        <w:rPr>
          <w:rFonts w:ascii="Verdana" w:eastAsia="Verdana" w:hAnsi="Verdana" w:cs="Verdana"/>
          <w:w w:val="99"/>
          <w:sz w:val="32"/>
          <w:szCs w:val="32"/>
        </w:rPr>
        <w:t>church</w:t>
      </w:r>
      <w:r>
        <w:rPr>
          <w:rFonts w:ascii="Verdana" w:eastAsia="Verdana" w:hAnsi="Verdana" w:cs="Verdana"/>
          <w:sz w:val="32"/>
          <w:szCs w:val="32"/>
        </w:rPr>
        <w:t xml:space="preserve"> </w:t>
      </w:r>
      <w:r>
        <w:rPr>
          <w:rFonts w:ascii="Verdana" w:eastAsia="Verdana" w:hAnsi="Verdana" w:cs="Verdana"/>
          <w:w w:val="99"/>
          <w:sz w:val="32"/>
          <w:szCs w:val="32"/>
        </w:rPr>
        <w:t>or</w:t>
      </w:r>
      <w:r>
        <w:rPr>
          <w:rFonts w:ascii="Verdana" w:eastAsia="Verdana" w:hAnsi="Verdana" w:cs="Verdana"/>
          <w:sz w:val="32"/>
          <w:szCs w:val="32"/>
        </w:rPr>
        <w:t xml:space="preserve"> </w:t>
      </w:r>
      <w:r>
        <w:rPr>
          <w:rFonts w:ascii="Verdana" w:eastAsia="Verdana" w:hAnsi="Verdana" w:cs="Verdana"/>
          <w:w w:val="99"/>
          <w:sz w:val="32"/>
          <w:szCs w:val="32"/>
        </w:rPr>
        <w:t>temple</w:t>
      </w:r>
      <w:r>
        <w:rPr>
          <w:rFonts w:ascii="Verdana" w:eastAsia="Verdana" w:hAnsi="Verdana" w:cs="Verdana"/>
          <w:sz w:val="32"/>
          <w:szCs w:val="32"/>
        </w:rPr>
        <w:t xml:space="preserve"> </w:t>
      </w:r>
      <w:r>
        <w:rPr>
          <w:rFonts w:ascii="Verdana" w:eastAsia="Verdana" w:hAnsi="Verdana" w:cs="Verdana"/>
          <w:w w:val="99"/>
          <w:sz w:val="32"/>
          <w:szCs w:val="32"/>
        </w:rPr>
        <w:t>is one</w:t>
      </w:r>
      <w:r>
        <w:rPr>
          <w:rFonts w:ascii="Verdana" w:eastAsia="Verdana" w:hAnsi="Verdana" w:cs="Verdana"/>
          <w:sz w:val="32"/>
          <w:szCs w:val="32"/>
        </w:rPr>
        <w:t xml:space="preserve"> </w:t>
      </w:r>
      <w:r>
        <w:rPr>
          <w:rFonts w:ascii="Verdana" w:eastAsia="Verdana" w:hAnsi="Verdana" w:cs="Verdana"/>
          <w:w w:val="99"/>
          <w:sz w:val="32"/>
          <w:szCs w:val="32"/>
        </w:rPr>
        <w:t>thing.</w:t>
      </w:r>
      <w:r>
        <w:rPr>
          <w:rFonts w:ascii="Verdana" w:eastAsia="Verdana" w:hAnsi="Verdana" w:cs="Verdana"/>
          <w:sz w:val="32"/>
          <w:szCs w:val="32"/>
        </w:rPr>
        <w:t xml:space="preserve">   </w:t>
      </w:r>
      <w:r>
        <w:rPr>
          <w:rFonts w:ascii="Verdana" w:eastAsia="Verdana" w:hAnsi="Verdana" w:cs="Verdana"/>
          <w:w w:val="99"/>
          <w:sz w:val="32"/>
          <w:szCs w:val="32"/>
        </w:rPr>
        <w:t>Here</w:t>
      </w:r>
      <w:r>
        <w:rPr>
          <w:rFonts w:ascii="Verdana" w:eastAsia="Verdana" w:hAnsi="Verdana" w:cs="Verdana"/>
          <w:sz w:val="32"/>
          <w:szCs w:val="32"/>
        </w:rPr>
        <w:t xml:space="preserve"> </w:t>
      </w:r>
      <w:r>
        <w:rPr>
          <w:rFonts w:ascii="Verdana" w:eastAsia="Verdana" w:hAnsi="Verdana" w:cs="Verdana"/>
          <w:w w:val="99"/>
          <w:sz w:val="32"/>
          <w:szCs w:val="32"/>
        </w:rPr>
        <w:t>in</w:t>
      </w:r>
      <w:r>
        <w:rPr>
          <w:rFonts w:ascii="Verdana" w:eastAsia="Verdana" w:hAnsi="Verdana" w:cs="Verdana"/>
          <w:sz w:val="32"/>
          <w:szCs w:val="32"/>
        </w:rPr>
        <w:t xml:space="preserve"> </w:t>
      </w:r>
      <w:r>
        <w:rPr>
          <w:rFonts w:ascii="Verdana" w:eastAsia="Verdana" w:hAnsi="Verdana" w:cs="Verdana"/>
          <w:w w:val="99"/>
          <w:sz w:val="32"/>
          <w:szCs w:val="32"/>
        </w:rPr>
        <w:t>a</w:t>
      </w:r>
      <w:r>
        <w:rPr>
          <w:rFonts w:ascii="Verdana" w:eastAsia="Verdana" w:hAnsi="Verdana" w:cs="Verdana"/>
          <w:sz w:val="32"/>
          <w:szCs w:val="32"/>
        </w:rPr>
        <w:t xml:space="preserve"> </w:t>
      </w:r>
      <w:r>
        <w:rPr>
          <w:rFonts w:ascii="Verdana" w:eastAsia="Verdana" w:hAnsi="Verdana" w:cs="Verdana"/>
          <w:w w:val="99"/>
          <w:sz w:val="32"/>
          <w:szCs w:val="32"/>
        </w:rPr>
        <w:t>London</w:t>
      </w:r>
      <w:r>
        <w:rPr>
          <w:rFonts w:ascii="Verdana" w:eastAsia="Verdana" w:hAnsi="Verdana" w:cs="Verdana"/>
          <w:sz w:val="32"/>
          <w:szCs w:val="32"/>
        </w:rPr>
        <w:t xml:space="preserve"> </w:t>
      </w:r>
      <w:r>
        <w:rPr>
          <w:rFonts w:ascii="Verdana" w:eastAsia="Verdana" w:hAnsi="Verdana" w:cs="Verdana"/>
          <w:w w:val="99"/>
          <w:sz w:val="32"/>
          <w:szCs w:val="32"/>
        </w:rPr>
        <w:t>street,</w:t>
      </w:r>
      <w:r>
        <w:rPr>
          <w:rFonts w:ascii="Verdana" w:eastAsia="Verdana" w:hAnsi="Verdana" w:cs="Verdana"/>
          <w:sz w:val="32"/>
          <w:szCs w:val="32"/>
        </w:rPr>
        <w:t xml:space="preserve"> </w:t>
      </w:r>
      <w:r>
        <w:rPr>
          <w:rFonts w:ascii="Verdana" w:eastAsia="Verdana" w:hAnsi="Verdana" w:cs="Verdana"/>
          <w:w w:val="99"/>
          <w:sz w:val="32"/>
          <w:szCs w:val="32"/>
        </w:rPr>
        <w:t>beneath</w:t>
      </w:r>
      <w:r>
        <w:rPr>
          <w:rFonts w:ascii="Verdana" w:eastAsia="Verdana" w:hAnsi="Verdana" w:cs="Verdana"/>
          <w:sz w:val="32"/>
          <w:szCs w:val="32"/>
        </w:rPr>
        <w:t xml:space="preserve"> </w:t>
      </w:r>
      <w:r>
        <w:rPr>
          <w:rFonts w:ascii="Verdana" w:eastAsia="Verdana" w:hAnsi="Verdana" w:cs="Verdana"/>
          <w:w w:val="99"/>
          <w:sz w:val="32"/>
          <w:szCs w:val="32"/>
        </w:rPr>
        <w:t>the wheels</w:t>
      </w:r>
      <w:r>
        <w:rPr>
          <w:rFonts w:ascii="Verdana" w:eastAsia="Verdana" w:hAnsi="Verdana" w:cs="Verdana"/>
          <w:sz w:val="32"/>
          <w:szCs w:val="32"/>
        </w:rPr>
        <w:t xml:space="preserve"> </w:t>
      </w:r>
      <w:r>
        <w:rPr>
          <w:rFonts w:ascii="Verdana" w:eastAsia="Verdana" w:hAnsi="Verdana" w:cs="Verdana"/>
          <w:w w:val="99"/>
          <w:sz w:val="32"/>
          <w:szCs w:val="32"/>
        </w:rPr>
        <w:t>of</w:t>
      </w:r>
      <w:r>
        <w:rPr>
          <w:rFonts w:ascii="Verdana" w:eastAsia="Verdana" w:hAnsi="Verdana" w:cs="Verdana"/>
          <w:sz w:val="32"/>
          <w:szCs w:val="32"/>
        </w:rPr>
        <w:t xml:space="preserve"> </w:t>
      </w:r>
      <w:r>
        <w:rPr>
          <w:rFonts w:ascii="Verdana" w:eastAsia="Verdana" w:hAnsi="Verdana" w:cs="Verdana"/>
          <w:w w:val="99"/>
          <w:sz w:val="32"/>
          <w:szCs w:val="32"/>
        </w:rPr>
        <w:t>a</w:t>
      </w:r>
      <w:r>
        <w:rPr>
          <w:rFonts w:ascii="Verdana" w:eastAsia="Verdana" w:hAnsi="Verdana" w:cs="Verdana"/>
          <w:sz w:val="32"/>
          <w:szCs w:val="32"/>
        </w:rPr>
        <w:t xml:space="preserve"> </w:t>
      </w:r>
      <w:r>
        <w:rPr>
          <w:rFonts w:ascii="Verdana" w:eastAsia="Verdana" w:hAnsi="Verdana" w:cs="Verdana"/>
          <w:w w:val="99"/>
          <w:sz w:val="32"/>
          <w:szCs w:val="32"/>
        </w:rPr>
        <w:t>Hindu</w:t>
      </w:r>
      <w:r>
        <w:rPr>
          <w:rFonts w:ascii="Verdana" w:eastAsia="Verdana" w:hAnsi="Verdana" w:cs="Verdana"/>
          <w:sz w:val="32"/>
          <w:szCs w:val="32"/>
        </w:rPr>
        <w:t xml:space="preserve"> </w:t>
      </w:r>
      <w:r>
        <w:rPr>
          <w:rFonts w:ascii="Verdana" w:eastAsia="Verdana" w:hAnsi="Verdana" w:cs="Verdana"/>
          <w:w w:val="99"/>
          <w:sz w:val="32"/>
          <w:szCs w:val="32"/>
        </w:rPr>
        <w:t>juggernaut,</w:t>
      </w:r>
      <w:r>
        <w:rPr>
          <w:rFonts w:ascii="Verdana" w:eastAsia="Verdana" w:hAnsi="Verdana" w:cs="Verdana"/>
          <w:sz w:val="32"/>
          <w:szCs w:val="32"/>
        </w:rPr>
        <w:t xml:space="preserve"> </w:t>
      </w:r>
      <w:r>
        <w:rPr>
          <w:rFonts w:ascii="Verdana" w:eastAsia="Verdana" w:hAnsi="Verdana" w:cs="Verdana"/>
          <w:w w:val="99"/>
          <w:sz w:val="32"/>
          <w:szCs w:val="32"/>
        </w:rPr>
        <w:t>it</w:t>
      </w:r>
      <w:r>
        <w:rPr>
          <w:rFonts w:ascii="Verdana" w:eastAsia="Verdana" w:hAnsi="Verdana" w:cs="Verdana"/>
          <w:sz w:val="32"/>
          <w:szCs w:val="32"/>
        </w:rPr>
        <w:t xml:space="preserve"> </w:t>
      </w:r>
      <w:r>
        <w:rPr>
          <w:rFonts w:ascii="Verdana" w:eastAsia="Verdana" w:hAnsi="Verdana" w:cs="Verdana"/>
          <w:w w:val="99"/>
          <w:sz w:val="32"/>
          <w:szCs w:val="32"/>
        </w:rPr>
        <w:t>is</w:t>
      </w:r>
      <w:r>
        <w:rPr>
          <w:rFonts w:ascii="Verdana" w:eastAsia="Verdana" w:hAnsi="Verdana" w:cs="Verdana"/>
          <w:sz w:val="32"/>
          <w:szCs w:val="32"/>
        </w:rPr>
        <w:t xml:space="preserve"> </w:t>
      </w:r>
      <w:r>
        <w:rPr>
          <w:rFonts w:ascii="Verdana" w:eastAsia="Verdana" w:hAnsi="Verdana" w:cs="Verdana"/>
          <w:w w:val="99"/>
          <w:sz w:val="32"/>
          <w:szCs w:val="32"/>
        </w:rPr>
        <w:t>quite</w:t>
      </w:r>
      <w:r>
        <w:rPr>
          <w:rFonts w:ascii="Verdana" w:eastAsia="Verdana" w:hAnsi="Verdana" w:cs="Verdana"/>
          <w:sz w:val="32"/>
          <w:szCs w:val="32"/>
        </w:rPr>
        <w:t xml:space="preserve"> </w:t>
      </w:r>
      <w:r>
        <w:rPr>
          <w:rFonts w:ascii="Verdana" w:eastAsia="Verdana" w:hAnsi="Verdana" w:cs="Verdana"/>
          <w:w w:val="99"/>
          <w:sz w:val="32"/>
          <w:szCs w:val="32"/>
        </w:rPr>
        <w:t>another!</w:t>
      </w:r>
    </w:p>
    <w:p w14:paraId="7A71AAA6" w14:textId="77777777" w:rsidR="00E42823" w:rsidRDefault="00E42823" w:rsidP="00E42823">
      <w:pPr>
        <w:spacing w:before="3" w:line="140" w:lineRule="exact"/>
        <w:rPr>
          <w:sz w:val="15"/>
          <w:szCs w:val="15"/>
        </w:rPr>
      </w:pPr>
    </w:p>
    <w:p w14:paraId="75AC8CA0" w14:textId="77777777" w:rsidR="00E42823" w:rsidRDefault="00E42823" w:rsidP="00E42823">
      <w:pPr>
        <w:spacing w:line="200" w:lineRule="exact"/>
      </w:pPr>
    </w:p>
    <w:p w14:paraId="779BCCBC" w14:textId="77777777" w:rsidR="00E42823" w:rsidRDefault="00E42823" w:rsidP="00E42823">
      <w:pPr>
        <w:spacing w:line="200" w:lineRule="exact"/>
      </w:pPr>
    </w:p>
    <w:p w14:paraId="2F0A36D1" w14:textId="77777777" w:rsidR="00E42823" w:rsidRDefault="00E42823" w:rsidP="00E42823">
      <w:pPr>
        <w:spacing w:line="200" w:lineRule="exact"/>
      </w:pPr>
    </w:p>
    <w:p w14:paraId="35E5C6C5" w14:textId="77777777" w:rsidR="00E42823" w:rsidRDefault="00E42823" w:rsidP="00E42823">
      <w:pPr>
        <w:ind w:left="120" w:right="67"/>
        <w:jc w:val="both"/>
        <w:rPr>
          <w:rFonts w:ascii="Verdana" w:eastAsia="Verdana" w:hAnsi="Verdana" w:cs="Verdana"/>
          <w:sz w:val="28"/>
          <w:szCs w:val="28"/>
        </w:rPr>
      </w:pPr>
      <w:r>
        <w:rPr>
          <w:rFonts w:ascii="Verdana" w:eastAsia="Verdana" w:hAnsi="Verdana" w:cs="Verdana"/>
          <w:sz w:val="28"/>
          <w:szCs w:val="28"/>
        </w:rPr>
        <w:t>At the height of summer worshippers come together in a series  of  streets,  closed  to  traffic  for  the  occasion,  near the  Ghanapathy  Tamil  temple  in  Wimbledon.  Here  two large chariots (</w:t>
      </w:r>
      <w:r>
        <w:rPr>
          <w:rFonts w:ascii="Verdana" w:eastAsia="Verdana" w:hAnsi="Verdana" w:cs="Verdana"/>
          <w:i/>
          <w:sz w:val="28"/>
          <w:szCs w:val="28"/>
        </w:rPr>
        <w:t>thers</w:t>
      </w:r>
      <w:r>
        <w:rPr>
          <w:rFonts w:ascii="Verdana" w:eastAsia="Verdana" w:hAnsi="Verdana" w:cs="Verdana"/>
          <w:sz w:val="28"/>
          <w:szCs w:val="28"/>
        </w:rPr>
        <w:t>) have been created to celebrate the annual   chariot   festival (</w:t>
      </w:r>
      <w:r>
        <w:rPr>
          <w:rFonts w:ascii="Verdana" w:eastAsia="Verdana" w:hAnsi="Verdana" w:cs="Verdana"/>
          <w:i/>
          <w:sz w:val="28"/>
          <w:szCs w:val="28"/>
        </w:rPr>
        <w:t xml:space="preserve">ther    </w:t>
      </w:r>
      <w:r>
        <w:rPr>
          <w:rFonts w:ascii="Verdana" w:eastAsia="Verdana" w:hAnsi="Verdana" w:cs="Verdana"/>
          <w:sz w:val="28"/>
          <w:szCs w:val="28"/>
        </w:rPr>
        <w:t>is   the   Tamil   word   for chariot).   The term ‘juggernaut , when used for the huge temple cars, signifies a tremendous, virtually unstoppable force or phenomenon.</w:t>
      </w:r>
    </w:p>
    <w:p w14:paraId="4B073B0C" w14:textId="77777777" w:rsidR="00E42823" w:rsidRDefault="00E42823" w:rsidP="00E42823">
      <w:pPr>
        <w:spacing w:before="3" w:line="120" w:lineRule="exact"/>
        <w:rPr>
          <w:sz w:val="13"/>
          <w:szCs w:val="13"/>
        </w:rPr>
      </w:pPr>
    </w:p>
    <w:p w14:paraId="6F712023" w14:textId="77777777" w:rsidR="00E42823" w:rsidRDefault="00E42823" w:rsidP="00E42823">
      <w:pPr>
        <w:spacing w:line="200" w:lineRule="exact"/>
      </w:pPr>
    </w:p>
    <w:p w14:paraId="61EAC451" w14:textId="77777777" w:rsidR="00E42823" w:rsidRDefault="00E42823" w:rsidP="00E42823">
      <w:pPr>
        <w:spacing w:line="320" w:lineRule="exact"/>
        <w:ind w:left="120" w:right="75"/>
        <w:jc w:val="both"/>
        <w:rPr>
          <w:rFonts w:ascii="Verdana" w:eastAsia="Verdana" w:hAnsi="Verdana" w:cs="Verdana"/>
          <w:sz w:val="28"/>
          <w:szCs w:val="28"/>
        </w:rPr>
      </w:pPr>
      <w:r>
        <w:rPr>
          <w:rFonts w:ascii="Verdana" w:eastAsia="Verdana" w:hAnsi="Verdana" w:cs="Verdana"/>
          <w:sz w:val="28"/>
          <w:szCs w:val="28"/>
        </w:rPr>
        <w:t>Worshippers roll in the streets clutching coconuts, which they   try   to   place   beneath   the   wheels   of   these</w:t>
      </w:r>
    </w:p>
    <w:p w14:paraId="067A3CF5" w14:textId="77777777" w:rsidR="00E42823" w:rsidRDefault="00E42823" w:rsidP="00E42823">
      <w:pPr>
        <w:spacing w:before="1" w:line="340" w:lineRule="exact"/>
        <w:ind w:left="120" w:right="71"/>
        <w:jc w:val="both"/>
        <w:rPr>
          <w:rFonts w:ascii="Verdana" w:eastAsia="Verdana" w:hAnsi="Verdana" w:cs="Verdana"/>
          <w:sz w:val="28"/>
          <w:szCs w:val="28"/>
        </w:rPr>
      </w:pPr>
      <w:r>
        <w:rPr>
          <w:rFonts w:ascii="Verdana" w:eastAsia="Verdana" w:hAnsi="Verdana" w:cs="Verdana"/>
          <w:sz w:val="28"/>
          <w:szCs w:val="28"/>
        </w:rPr>
        <w:t>‘juggernauts ,  so  that  when  they  are  crushed,  the  milk and the flesh from the fruit will carpet the ground while barefooted participants paddle in the mixture.</w:t>
      </w:r>
    </w:p>
    <w:p w14:paraId="1A813B34" w14:textId="77777777" w:rsidR="00E42823" w:rsidRDefault="00E42823" w:rsidP="00E42823">
      <w:pPr>
        <w:spacing w:before="3" w:line="100" w:lineRule="exact"/>
        <w:rPr>
          <w:sz w:val="11"/>
          <w:szCs w:val="11"/>
        </w:rPr>
      </w:pPr>
    </w:p>
    <w:p w14:paraId="6AC8F635" w14:textId="77777777" w:rsidR="00E42823" w:rsidRDefault="00E42823" w:rsidP="00E42823">
      <w:pPr>
        <w:spacing w:line="200" w:lineRule="exact"/>
      </w:pPr>
    </w:p>
    <w:p w14:paraId="3A9A318F" w14:textId="77777777" w:rsidR="00E42823" w:rsidRDefault="00E42823" w:rsidP="00E42823">
      <w:pPr>
        <w:ind w:left="120" w:right="77"/>
        <w:rPr>
          <w:rFonts w:ascii="Verdana" w:eastAsia="Verdana" w:hAnsi="Verdana" w:cs="Verdana"/>
          <w:sz w:val="28"/>
          <w:szCs w:val="28"/>
        </w:rPr>
      </w:pPr>
      <w:r>
        <w:rPr>
          <w:rFonts w:ascii="Verdana" w:eastAsia="Verdana" w:hAnsi="Verdana" w:cs="Verdana"/>
          <w:sz w:val="28"/>
          <w:szCs w:val="28"/>
        </w:rPr>
        <w:t>Coconuts are a major product of the Tamil areas of India and Sri Lanka and play an important part in Hindu rituals. Many are cut open or smashed on the ground during the ritual.</w:t>
      </w:r>
    </w:p>
    <w:p w14:paraId="486C20C7" w14:textId="77777777" w:rsidR="00E42823" w:rsidRDefault="00E42823" w:rsidP="00E42823">
      <w:pPr>
        <w:spacing w:before="2" w:line="120" w:lineRule="exact"/>
        <w:rPr>
          <w:sz w:val="12"/>
          <w:szCs w:val="12"/>
        </w:rPr>
      </w:pPr>
    </w:p>
    <w:p w14:paraId="7732465C" w14:textId="77777777" w:rsidR="00E42823" w:rsidRDefault="00E42823" w:rsidP="00E42823">
      <w:pPr>
        <w:spacing w:line="200" w:lineRule="exact"/>
      </w:pPr>
    </w:p>
    <w:p w14:paraId="5EC22FFB" w14:textId="77777777" w:rsidR="00E42823" w:rsidRDefault="00E42823" w:rsidP="00E42823">
      <w:pPr>
        <w:ind w:left="120" w:right="70"/>
        <w:jc w:val="both"/>
        <w:rPr>
          <w:rFonts w:ascii="Verdana" w:eastAsia="Verdana" w:hAnsi="Verdana" w:cs="Verdana"/>
          <w:sz w:val="28"/>
          <w:szCs w:val="28"/>
        </w:rPr>
      </w:pPr>
      <w:r>
        <w:rPr>
          <w:rFonts w:ascii="Verdana" w:eastAsia="Verdana" w:hAnsi="Verdana" w:cs="Verdana"/>
          <w:sz w:val="28"/>
          <w:szCs w:val="28"/>
        </w:rPr>
        <w:t>A similar celebration occurs in August in West Ealing near the Shri Kanagathurkkai Amman Temple when thousands attend in honour of the Mother goddess (</w:t>
      </w:r>
      <w:r>
        <w:rPr>
          <w:rFonts w:ascii="Verdana" w:eastAsia="Verdana" w:hAnsi="Verdana" w:cs="Verdana"/>
          <w:i/>
          <w:sz w:val="28"/>
          <w:szCs w:val="28"/>
        </w:rPr>
        <w:t>Amman</w:t>
      </w:r>
      <w:r>
        <w:rPr>
          <w:rFonts w:ascii="Verdana" w:eastAsia="Verdana" w:hAnsi="Verdana" w:cs="Verdana"/>
          <w:sz w:val="28"/>
          <w:szCs w:val="28"/>
        </w:rPr>
        <w:t>is Tamil for  Mother),  whose  image  is  placed  on  a  chariot  and dragged around the streets by men and women pulling on long ropes.   This takes place on the main Uxbridge Road, where the bus lane is reserved for the procession.</w:t>
      </w:r>
    </w:p>
    <w:p w14:paraId="5AB79410" w14:textId="77777777" w:rsidR="00E42823" w:rsidRDefault="00E42823" w:rsidP="00E42823">
      <w:pPr>
        <w:spacing w:before="2" w:line="120" w:lineRule="exact"/>
        <w:rPr>
          <w:sz w:val="12"/>
          <w:szCs w:val="12"/>
        </w:rPr>
      </w:pPr>
    </w:p>
    <w:p w14:paraId="4FB80885" w14:textId="77777777" w:rsidR="00E42823" w:rsidRDefault="00E42823" w:rsidP="00E42823">
      <w:pPr>
        <w:spacing w:line="200" w:lineRule="exact"/>
      </w:pPr>
    </w:p>
    <w:p w14:paraId="622BC6EF" w14:textId="54A5230A" w:rsidR="00E42823" w:rsidRDefault="00E42823" w:rsidP="00E42823">
      <w:pPr>
        <w:ind w:left="120" w:right="74"/>
        <w:jc w:val="both"/>
        <w:rPr>
          <w:rFonts w:ascii="Verdana" w:eastAsia="Verdana" w:hAnsi="Verdana" w:cs="Verdana"/>
          <w:sz w:val="28"/>
          <w:szCs w:val="28"/>
        </w:rPr>
      </w:pPr>
      <w:r>
        <w:rPr>
          <w:rFonts w:ascii="Verdana" w:eastAsia="Verdana" w:hAnsi="Verdana" w:cs="Verdana"/>
          <w:sz w:val="28"/>
          <w:szCs w:val="28"/>
        </w:rPr>
        <w:t>Both  these  temples  have  connections  to  a  Saivite  Hindu tradition with a focus on Lord Ganupati, son of Shiva, but they are also federated into a group of temples in the Sai Baba community.</w:t>
      </w:r>
    </w:p>
    <w:p w14:paraId="3AF2F658" w14:textId="77777777" w:rsidR="00E1043E" w:rsidRDefault="00E1043E"/>
    <w:sectPr w:rsidR="00E104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43E"/>
    <w:rsid w:val="00E1043E"/>
    <w:rsid w:val="00E428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522FEB-081C-4E23-A380-731A3E7BA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2823"/>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248</Words>
  <Characters>1415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Woodward</dc:creator>
  <cp:keywords/>
  <dc:description/>
  <cp:lastModifiedBy>Peter Woodward</cp:lastModifiedBy>
  <cp:revision>2</cp:revision>
  <dcterms:created xsi:type="dcterms:W3CDTF">2018-02-26T12:14:00Z</dcterms:created>
  <dcterms:modified xsi:type="dcterms:W3CDTF">2018-02-26T12:14:00Z</dcterms:modified>
</cp:coreProperties>
</file>